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7A2315" w:rsidRPr="00800844" w:rsidRDefault="007A2315">
      <w:pPr>
        <w:rPr>
          <w:rFonts w:ascii="Times New Roman" w:hAnsi="Times New Roman" w:cs="Times New Roman"/>
          <w:b/>
          <w:noProof/>
          <w:sz w:val="24"/>
          <w:szCs w:val="24"/>
          <w:shd w:val="clear" w:color="auto" w:fill="FFFFFF"/>
          <w:lang w:val="kk-KZ"/>
        </w:rPr>
      </w:pPr>
      <w:r w:rsidRPr="00800844">
        <w:rPr>
          <w:rFonts w:ascii="Times New Roman" w:hAnsi="Times New Roman" w:cs="Times New Roman"/>
          <w:b/>
          <w:noProof/>
          <w:sz w:val="24"/>
          <w:szCs w:val="24"/>
          <w:shd w:val="clear" w:color="auto" w:fill="FFFFFF"/>
          <w:lang w:val="kk-KZ"/>
        </w:rPr>
        <w:t>Практика 3. Интерференция</w:t>
      </w:r>
    </w:p>
    <w:p w:rsidR="00800844" w:rsidRPr="00800844" w:rsidRDefault="00800844" w:rsidP="00800844">
      <w:pPr>
        <w:spacing w:after="0" w:line="240" w:lineRule="auto"/>
        <w:jc w:val="both"/>
        <w:rPr>
          <w:rFonts w:ascii="Times New Roman" w:hAnsi="Times New Roman" w:cs="Times New Roman"/>
          <w:noProof/>
          <w:sz w:val="24"/>
          <w:szCs w:val="24"/>
          <w:shd w:val="clear" w:color="auto" w:fill="FFFFFF"/>
          <w:lang w:val="kk-KZ"/>
        </w:rPr>
      </w:pPr>
      <w:r w:rsidRPr="00800844">
        <w:rPr>
          <w:rFonts w:ascii="Times New Roman" w:hAnsi="Times New Roman" w:cs="Times New Roman"/>
          <w:noProof/>
          <w:sz w:val="24"/>
          <w:szCs w:val="24"/>
          <w:shd w:val="clear" w:color="auto" w:fill="FFFFFF"/>
          <w:lang w:val="kk-KZ"/>
        </w:rPr>
        <w:t>1.</w:t>
      </w:r>
      <w:r w:rsidRPr="00800844">
        <w:rPr>
          <w:rFonts w:ascii="Times New Roman" w:hAnsi="Times New Roman" w:cs="Times New Roman"/>
          <w:noProof/>
          <w:sz w:val="24"/>
          <w:szCs w:val="24"/>
          <w:shd w:val="clear" w:color="auto" w:fill="FFFFFF"/>
          <w:lang w:val="kk-KZ"/>
        </w:rPr>
        <w:tab/>
        <w:t>Юнг тәжірибесінде саңылаулар арасындағы қашықтық d=  мм, ал l саңылаулардан экранға дейінгі қашықтық 3 м.</w:t>
      </w:r>
      <w:r>
        <w:rPr>
          <w:rFonts w:ascii="Times New Roman" w:hAnsi="Times New Roman" w:cs="Times New Roman"/>
          <w:noProof/>
          <w:sz w:val="24"/>
          <w:szCs w:val="24"/>
          <w:shd w:val="clear" w:color="auto" w:fill="FFFFFF"/>
          <w:lang w:val="kk-KZ"/>
        </w:rPr>
        <w:t xml:space="preserve"> А</w:t>
      </w:r>
      <w:r w:rsidRPr="00800844">
        <w:rPr>
          <w:rFonts w:ascii="Times New Roman" w:hAnsi="Times New Roman" w:cs="Times New Roman"/>
          <w:noProof/>
          <w:sz w:val="24"/>
          <w:szCs w:val="24"/>
          <w:shd w:val="clear" w:color="auto" w:fill="FFFFFF"/>
          <w:lang w:val="kk-KZ"/>
        </w:rPr>
        <w:t>нықтаңыз: 1) бірінші жарық жолағының орны; 2) Егер саңылаулар толқын ұзындығы λ=0,5 мкм монохроматикалық жарықпен жарықтандырылса, үшінші қараңғы жолақтың орны.</w:t>
      </w:r>
    </w:p>
    <w:p w:rsidR="00800844" w:rsidRPr="00800844" w:rsidRDefault="00800844" w:rsidP="00800844">
      <w:pPr>
        <w:spacing w:after="0" w:line="240" w:lineRule="auto"/>
        <w:jc w:val="both"/>
        <w:rPr>
          <w:rFonts w:ascii="Times New Roman" w:hAnsi="Times New Roman" w:cs="Times New Roman"/>
          <w:noProof/>
          <w:sz w:val="24"/>
          <w:szCs w:val="24"/>
          <w:shd w:val="clear" w:color="auto" w:fill="FFFFFF"/>
          <w:lang w:val="kk-KZ"/>
        </w:rPr>
      </w:pPr>
      <w:r w:rsidRPr="00800844">
        <w:rPr>
          <w:rFonts w:ascii="Times New Roman" w:hAnsi="Times New Roman" w:cs="Times New Roman"/>
          <w:noProof/>
          <w:sz w:val="24"/>
          <w:szCs w:val="24"/>
          <w:shd w:val="clear" w:color="auto" w:fill="FFFFFF"/>
          <w:lang w:val="kk-KZ"/>
        </w:rPr>
        <w:t>2.</w:t>
      </w:r>
      <w:r w:rsidRPr="00800844">
        <w:rPr>
          <w:rFonts w:ascii="Times New Roman" w:hAnsi="Times New Roman" w:cs="Times New Roman"/>
          <w:noProof/>
          <w:sz w:val="24"/>
          <w:szCs w:val="24"/>
          <w:shd w:val="clear" w:color="auto" w:fill="FFFFFF"/>
          <w:lang w:val="kk-KZ"/>
        </w:rPr>
        <w:tab/>
        <w:t>Юнг тәжірибесіндегі екі саңылау арасындағы қашықтық d=0,5 мм (λ=0,6 мкм).</w:t>
      </w:r>
      <w:r>
        <w:rPr>
          <w:rFonts w:ascii="Times New Roman" w:hAnsi="Times New Roman" w:cs="Times New Roman"/>
          <w:noProof/>
          <w:sz w:val="24"/>
          <w:szCs w:val="24"/>
          <w:shd w:val="clear" w:color="auto" w:fill="FFFFFF"/>
          <w:lang w:val="kk-KZ"/>
        </w:rPr>
        <w:t xml:space="preserve"> </w:t>
      </w:r>
      <w:r w:rsidRPr="00800844">
        <w:rPr>
          <w:rFonts w:ascii="Times New Roman" w:hAnsi="Times New Roman" w:cs="Times New Roman"/>
          <w:noProof/>
          <w:sz w:val="24"/>
          <w:szCs w:val="24"/>
          <w:shd w:val="clear" w:color="auto" w:fill="FFFFFF"/>
          <w:lang w:val="kk-KZ"/>
        </w:rPr>
        <w:t xml:space="preserve">Интерференция жолақтарының </w:t>
      </w:r>
      <m:oMath>
        <m:r>
          <w:rPr>
            <w:rFonts w:ascii="Cambria Math" w:hAnsi="Cambria Math" w:cs="Times New Roman"/>
            <w:noProof/>
            <w:sz w:val="24"/>
            <w:szCs w:val="24"/>
            <w:shd w:val="clear" w:color="auto" w:fill="FFFFFF"/>
            <w:lang w:val="kk-KZ"/>
          </w:rPr>
          <m:t>∆х</m:t>
        </m:r>
      </m:oMath>
      <w:r w:rsidRPr="00800844">
        <w:rPr>
          <w:rFonts w:ascii="Times New Roman" w:hAnsi="Times New Roman" w:cs="Times New Roman"/>
          <w:noProof/>
          <w:sz w:val="24"/>
          <w:szCs w:val="24"/>
          <w:shd w:val="clear" w:color="auto" w:fill="FFFFFF"/>
          <w:lang w:val="kk-KZ"/>
        </w:rPr>
        <w:t xml:space="preserve"> ені 1,2 мм болса, l саңылауларынан экранға дейінгі қашықтықты анықтаңыз.</w:t>
      </w:r>
    </w:p>
    <w:p w:rsidR="00800844" w:rsidRPr="00800844" w:rsidRDefault="00800844" w:rsidP="00800844">
      <w:pPr>
        <w:spacing w:after="0" w:line="240" w:lineRule="auto"/>
        <w:jc w:val="both"/>
        <w:rPr>
          <w:rFonts w:ascii="Times New Roman" w:hAnsi="Times New Roman" w:cs="Times New Roman"/>
          <w:noProof/>
          <w:sz w:val="24"/>
          <w:szCs w:val="24"/>
          <w:shd w:val="clear" w:color="auto" w:fill="FFFFFF"/>
          <w:lang w:val="kk-KZ"/>
        </w:rPr>
      </w:pPr>
      <w:r w:rsidRPr="00800844">
        <w:rPr>
          <w:rFonts w:ascii="Times New Roman" w:hAnsi="Times New Roman" w:cs="Times New Roman"/>
          <w:noProof/>
          <w:sz w:val="24"/>
          <w:szCs w:val="24"/>
          <w:shd w:val="clear" w:color="auto" w:fill="FFFFFF"/>
          <w:lang w:val="kk-KZ"/>
        </w:rPr>
        <w:t>3.</w:t>
      </w:r>
      <w:r w:rsidRPr="00800844">
        <w:rPr>
          <w:rFonts w:ascii="Times New Roman" w:hAnsi="Times New Roman" w:cs="Times New Roman"/>
          <w:noProof/>
          <w:sz w:val="24"/>
          <w:szCs w:val="24"/>
          <w:shd w:val="clear" w:color="auto" w:fill="FFFFFF"/>
          <w:lang w:val="kk-KZ"/>
        </w:rPr>
        <w:tab/>
        <w:t>Егер Юнгтің интерференциялық сәулелердің бірінің жолындағы тәжірибесінде осы сәулеге перпендикуляр жұқа шыны табақ (N = 1,5) орналастырылса, онда орталық жарық жолағы бастапқыда бесінші Жарық жолағы алатын орынға ауысады. Толқын ұзындығы λ=0,5 мкм.</w:t>
      </w:r>
      <w:r>
        <w:rPr>
          <w:rFonts w:ascii="Times New Roman" w:hAnsi="Times New Roman" w:cs="Times New Roman"/>
          <w:noProof/>
          <w:sz w:val="24"/>
          <w:szCs w:val="24"/>
          <w:shd w:val="clear" w:color="auto" w:fill="FFFFFF"/>
          <w:lang w:val="kk-KZ"/>
        </w:rPr>
        <w:t xml:space="preserve"> </w:t>
      </w:r>
      <w:r w:rsidRPr="00800844">
        <w:rPr>
          <w:rFonts w:ascii="Times New Roman" w:hAnsi="Times New Roman" w:cs="Times New Roman"/>
          <w:noProof/>
          <w:sz w:val="24"/>
          <w:szCs w:val="24"/>
          <w:shd w:val="clear" w:color="auto" w:fill="FFFFFF"/>
          <w:lang w:val="kk-KZ"/>
        </w:rPr>
        <w:t>Жазбаның қалыңдығын анықтаңыз.</w:t>
      </w:r>
    </w:p>
    <w:p w:rsidR="00800844" w:rsidRPr="00800844" w:rsidRDefault="00800844" w:rsidP="00800844">
      <w:pPr>
        <w:shd w:val="clear" w:color="auto" w:fill="FEFEFE"/>
        <w:spacing w:before="100" w:beforeAutospacing="1" w:after="0" w:line="240" w:lineRule="auto"/>
        <w:jc w:val="both"/>
        <w:outlineLvl w:val="1"/>
        <w:rPr>
          <w:rFonts w:ascii="Times New Roman" w:eastAsia="Times New Roman" w:hAnsi="Times New Roman" w:cs="Times New Roman"/>
          <w:noProof/>
          <w:sz w:val="24"/>
          <w:szCs w:val="24"/>
          <w:lang w:val="kk-KZ" w:eastAsia="ru-RU"/>
        </w:rPr>
      </w:pPr>
      <w:r w:rsidRPr="00800844">
        <w:rPr>
          <w:rFonts w:ascii="Times New Roman" w:hAnsi="Times New Roman" w:cs="Times New Roman"/>
          <w:noProof/>
          <w:sz w:val="24"/>
          <w:szCs w:val="24"/>
          <w:shd w:val="clear" w:color="auto" w:fill="FFFFFF"/>
          <w:lang w:val="kk-KZ"/>
        </w:rPr>
        <w:t>4.</w:t>
      </w:r>
      <w:r w:rsidRPr="00800844">
        <w:rPr>
          <w:rFonts w:ascii="Times New Roman" w:hAnsi="Times New Roman" w:cs="Times New Roman"/>
          <w:noProof/>
          <w:sz w:val="24"/>
          <w:szCs w:val="24"/>
          <w:shd w:val="clear" w:color="auto" w:fill="FFFFFF"/>
          <w:lang w:val="kk-KZ"/>
        </w:rPr>
        <w:tab/>
        <w:t>Френельдің бипризмасынан тар саңылауға және экранға дейінгі қашықтық сәйкесінше a = 30 см және b = 1,5 м.</w:t>
      </w:r>
      <w:r>
        <w:rPr>
          <w:rFonts w:ascii="Times New Roman" w:hAnsi="Times New Roman" w:cs="Times New Roman"/>
          <w:noProof/>
          <w:sz w:val="24"/>
          <w:szCs w:val="24"/>
          <w:shd w:val="clear" w:color="auto" w:fill="FFFFFF"/>
          <w:lang w:val="kk-KZ"/>
        </w:rPr>
        <w:t xml:space="preserve"> Б</w:t>
      </w:r>
      <w:r w:rsidRPr="00800844">
        <w:rPr>
          <w:rFonts w:ascii="Times New Roman" w:hAnsi="Times New Roman" w:cs="Times New Roman"/>
          <w:noProof/>
          <w:sz w:val="24"/>
          <w:szCs w:val="24"/>
          <w:shd w:val="clear" w:color="auto" w:fill="FFFFFF"/>
          <w:lang w:val="kk-KZ"/>
        </w:rPr>
        <w:t>ипризма шыны (N = 1,5), сыну бұрышы γ = 20'.</w:t>
      </w:r>
      <w:r>
        <w:rPr>
          <w:rFonts w:ascii="Times New Roman" w:hAnsi="Times New Roman" w:cs="Times New Roman"/>
          <w:noProof/>
          <w:sz w:val="24"/>
          <w:szCs w:val="24"/>
          <w:shd w:val="clear" w:color="auto" w:fill="FFFFFF"/>
          <w:lang w:val="kk-KZ"/>
        </w:rPr>
        <w:t xml:space="preserve"> </w:t>
      </w:r>
      <w:r w:rsidRPr="00800844">
        <w:rPr>
          <w:rFonts w:ascii="Times New Roman" w:hAnsi="Times New Roman" w:cs="Times New Roman"/>
          <w:noProof/>
          <w:sz w:val="24"/>
          <w:szCs w:val="24"/>
          <w:shd w:val="clear" w:color="auto" w:fill="FFFFFF"/>
          <w:lang w:val="kk-KZ"/>
        </w:rPr>
        <w:t>Кедергі жолақтарының ені Δx = 0,65 мм болса, жарықтың толқын ұзындығын анықтаңыз.</w:t>
      </w:r>
    </w:p>
    <w:p w:rsidR="007A2315" w:rsidRPr="00800844" w:rsidRDefault="00800844" w:rsidP="00800844">
      <w:pPr>
        <w:shd w:val="clear" w:color="auto" w:fill="FEFEFE"/>
        <w:spacing w:before="100" w:beforeAutospacing="1" w:after="0" w:line="240" w:lineRule="auto"/>
        <w:jc w:val="both"/>
        <w:outlineLvl w:val="1"/>
        <w:rPr>
          <w:rFonts w:ascii="Times New Roman" w:hAnsi="Times New Roman" w:cs="Times New Roman"/>
          <w:noProof/>
          <w:sz w:val="24"/>
          <w:szCs w:val="24"/>
          <w:lang w:val="kk-KZ"/>
        </w:rPr>
      </w:pPr>
      <w:r w:rsidRPr="00800844">
        <w:rPr>
          <w:rFonts w:ascii="Times New Roman" w:eastAsia="Times New Roman" w:hAnsi="Times New Roman" w:cs="Times New Roman"/>
          <w:noProof/>
          <w:sz w:val="24"/>
          <w:szCs w:val="24"/>
          <w:lang w:val="kk-KZ" w:eastAsia="ru-RU"/>
        </w:rPr>
        <w:t>5.</w:t>
      </w:r>
      <w:r w:rsidRPr="00800844">
        <w:rPr>
          <w:rFonts w:ascii="Times New Roman" w:eastAsia="Times New Roman" w:hAnsi="Times New Roman" w:cs="Times New Roman"/>
          <w:noProof/>
          <w:sz w:val="24"/>
          <w:szCs w:val="24"/>
          <w:lang w:val="kk-KZ" w:eastAsia="ru-RU"/>
        </w:rPr>
        <w:tab/>
        <w:t>Қалыңдығы 1 см болатын жазық параллель шыны табаққа 60°</w:t>
      </w:r>
      <w:r>
        <w:rPr>
          <w:rFonts w:ascii="Times New Roman" w:eastAsia="Times New Roman" w:hAnsi="Times New Roman" w:cs="Times New Roman"/>
          <w:noProof/>
          <w:sz w:val="24"/>
          <w:szCs w:val="24"/>
          <w:lang w:val="kk-KZ" w:eastAsia="ru-RU"/>
        </w:rPr>
        <w:t xml:space="preserve"> </w:t>
      </w:r>
      <w:r w:rsidRPr="00800844">
        <w:rPr>
          <w:rFonts w:ascii="Times New Roman" w:eastAsia="Times New Roman" w:hAnsi="Times New Roman" w:cs="Times New Roman"/>
          <w:noProof/>
          <w:sz w:val="24"/>
          <w:szCs w:val="24"/>
          <w:lang w:val="kk-KZ" w:eastAsia="ru-RU"/>
        </w:rPr>
        <w:t>бұрышпен жарық сәулесі түседі. Әйнектің сыну көрсеткіші 1,73. Жарықтың бір бөлігі шағылысады, ал бір бөлігі сынған кезде әйнекке өтеді, пластинаның төменгі бетінен шағылысады және екінші рет сынған кезде ауаға бірінші шағылысқан сәулеге параллель шығады. Шағылысқан сәулелер арасындағы қашықтықты табыңыз.</w:t>
      </w:r>
    </w:p>
    <w:sectPr w:rsidR="007A2315" w:rsidRPr="0080084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1002AFF" w:usb1="C000ACF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5A32FA0"/>
    <w:multiLevelType w:val="hybridMultilevel"/>
    <w:tmpl w:val="C9F8D7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8173086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A2315"/>
    <w:rsid w:val="00695798"/>
    <w:rsid w:val="007A2315"/>
    <w:rsid w:val="00800844"/>
    <w:rsid w:val="00E273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972237"/>
  <w15:docId w15:val="{4B2B9C4A-084B-804F-A7EC-574BFC0F61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2">
    <w:name w:val="heading 2"/>
    <w:basedOn w:val="a"/>
    <w:link w:val="20"/>
    <w:uiPriority w:val="9"/>
    <w:qFormat/>
    <w:rsid w:val="007A231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7A2315"/>
    <w:rPr>
      <w:rFonts w:ascii="Times New Roman" w:eastAsia="Times New Roman" w:hAnsi="Times New Roman" w:cs="Times New Roman"/>
      <w:b/>
      <w:bCs/>
      <w:sz w:val="36"/>
      <w:szCs w:val="36"/>
      <w:lang w:eastAsia="ru-RU"/>
    </w:rPr>
  </w:style>
  <w:style w:type="paragraph" w:styleId="a3">
    <w:name w:val="List Paragraph"/>
    <w:basedOn w:val="a"/>
    <w:uiPriority w:val="34"/>
    <w:qFormat/>
    <w:rsid w:val="007A2315"/>
    <w:pPr>
      <w:ind w:left="720"/>
      <w:contextualSpacing/>
    </w:pPr>
  </w:style>
  <w:style w:type="character" w:styleId="a4">
    <w:name w:val="Placeholder Text"/>
    <w:basedOn w:val="a0"/>
    <w:uiPriority w:val="99"/>
    <w:semiHidden/>
    <w:rsid w:val="00800844"/>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605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E1436A-E9D8-6F47-84E3-A78AF5C7CA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203</Words>
  <Characters>1159</Characters>
  <Application>Microsoft Office Word</Application>
  <DocSecurity>0</DocSecurity>
  <Lines>9</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КСС</dc:creator>
  <cp:lastModifiedBy>Microsoft Office User</cp:lastModifiedBy>
  <cp:revision>2</cp:revision>
  <dcterms:created xsi:type="dcterms:W3CDTF">2021-02-17T07:17:00Z</dcterms:created>
  <dcterms:modified xsi:type="dcterms:W3CDTF">2025-01-27T08:53:00Z</dcterms:modified>
</cp:coreProperties>
</file>